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32ed65f27b37a041141795bf8b9bde4d13001"/>
    <w:p>
      <w:pPr>
        <w:pStyle w:val="Heading3"/>
      </w:pPr>
      <w:r>
        <w:t xml:space="preserve">ПРАВИЛА БЕЗОПАСНОЙ ПОЕЗДКИ С РЕБЕНКОМ В АВТОМОБИЛЕ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drawing>
          <wp:inline>
            <wp:extent cx="5334000" cy="75234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kasovo.mos.ru/www/upload/medialibrary/791/irc9th00y5xyhwgcupdyhufg3bcs624s/10841ef37c97996bc97316a8a6e72ae8_900x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3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http://bekasovo.mos.ru/bezopasnost-dorozhnogo-dvizheniya/detail/pravila_bezopasnoy_poezdki_s_rebenkom_v_avtomobile.html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Бекасово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kasovo.mos.ru" TargetMode="External" /><Relationship Type="http://schemas.openxmlformats.org/officeDocument/2006/relationships/hyperlink" Id="rId23" Target="http://bekasovo.mos.ru/bezopasnost-dorozhnogo-dvizheniya/detail/pravila_bezopasnoy_poezdki_s_rebenkom_v_avtomobil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kasovo.mos.ru" TargetMode="External" /><Relationship Type="http://schemas.openxmlformats.org/officeDocument/2006/relationships/hyperlink" Id="rId23" Target="http://bekasovo.mos.ru/bezopasnost-dorozhnogo-dvizheniya/detail/pravila_bezopasnoy_poezdki_s_rebenkom_v_avtomobil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2025-06-17T11:53:50Z</dcterms:created>
  <dcterms:modified xsi:type="dcterms:W3CDTF">2025-06-17T11:53:50Z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